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FA20" w14:textId="6C4C919F" w:rsidR="00AD454A" w:rsidRPr="00AD454A" w:rsidRDefault="00AD454A" w:rsidP="00AD454A">
      <w:pPr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7B6EC1" wp14:editId="47E7F9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4510" cy="11430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54A">
        <w:rPr>
          <w:sz w:val="22"/>
          <w:szCs w:val="22"/>
        </w:rPr>
        <w:t>46940 S. Shangri-La Drive, Suite 7</w:t>
      </w:r>
    </w:p>
    <w:p w14:paraId="6E0058AA" w14:textId="77777777" w:rsidR="00AD454A" w:rsidRPr="00AD454A" w:rsidRDefault="00AD454A" w:rsidP="00256E28">
      <w:pPr>
        <w:spacing w:after="240" w:line="360" w:lineRule="auto"/>
        <w:jc w:val="right"/>
        <w:rPr>
          <w:sz w:val="22"/>
          <w:szCs w:val="22"/>
        </w:rPr>
      </w:pPr>
      <w:r w:rsidRPr="00AD454A">
        <w:rPr>
          <w:sz w:val="22"/>
          <w:szCs w:val="22"/>
        </w:rPr>
        <w:t>Lexington Park, MD 20653</w:t>
      </w:r>
    </w:p>
    <w:p w14:paraId="1E56770F" w14:textId="77777777" w:rsidR="00AD454A" w:rsidRPr="00AD454A" w:rsidRDefault="00AD454A" w:rsidP="00AD454A">
      <w:pPr>
        <w:spacing w:line="360" w:lineRule="auto"/>
        <w:jc w:val="right"/>
        <w:rPr>
          <w:sz w:val="22"/>
          <w:szCs w:val="22"/>
        </w:rPr>
      </w:pPr>
      <w:r w:rsidRPr="00AD454A">
        <w:rPr>
          <w:sz w:val="22"/>
          <w:szCs w:val="22"/>
        </w:rPr>
        <w:t>301-863-7700</w:t>
      </w:r>
    </w:p>
    <w:p w14:paraId="76223351" w14:textId="77777777" w:rsidR="00AD454A" w:rsidRPr="00AD454A" w:rsidRDefault="00AD454A" w:rsidP="00AD454A">
      <w:pPr>
        <w:spacing w:line="360" w:lineRule="auto"/>
        <w:jc w:val="right"/>
        <w:rPr>
          <w:sz w:val="22"/>
          <w:szCs w:val="22"/>
        </w:rPr>
      </w:pPr>
      <w:r w:rsidRPr="00AD454A">
        <w:rPr>
          <w:sz w:val="22"/>
          <w:szCs w:val="22"/>
        </w:rPr>
        <w:t>execdirector@stmaryscdc.org</w:t>
      </w:r>
    </w:p>
    <w:p w14:paraId="3B335D3C" w14:textId="77777777" w:rsidR="00AD454A" w:rsidRDefault="00AD454A" w:rsidP="00AD454A">
      <w:pPr>
        <w:rPr>
          <w:sz w:val="22"/>
          <w:szCs w:val="22"/>
        </w:rPr>
      </w:pPr>
    </w:p>
    <w:p w14:paraId="7D28D496" w14:textId="77777777" w:rsidR="00673924" w:rsidRPr="00AD454A" w:rsidRDefault="00673924" w:rsidP="00AD454A">
      <w:pPr>
        <w:rPr>
          <w:sz w:val="22"/>
          <w:szCs w:val="22"/>
        </w:rPr>
      </w:pPr>
    </w:p>
    <w:p w14:paraId="5A667E02" w14:textId="0884B285" w:rsidR="00AD454A" w:rsidRDefault="00673924" w:rsidP="00673924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DONATION FORM</w:t>
      </w:r>
    </w:p>
    <w:p w14:paraId="1B85E3F3" w14:textId="22CBF134" w:rsidR="00537C44" w:rsidRPr="00602E34" w:rsidRDefault="00537C44" w:rsidP="00602E34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Thank you for </w:t>
      </w:r>
      <w:r w:rsidR="00A72CBB">
        <w:rPr>
          <w:sz w:val="22"/>
          <w:szCs w:val="22"/>
          <w:u w:val="single"/>
        </w:rPr>
        <w:t xml:space="preserve">choosing to make a donation to St. Mary’s CDC! We appreciate your support of our mission. </w:t>
      </w:r>
      <w:r w:rsidR="00885622">
        <w:rPr>
          <w:sz w:val="22"/>
          <w:szCs w:val="22"/>
          <w:u w:val="single"/>
        </w:rPr>
        <w:t xml:space="preserve">Please indicate the specific project or program </w:t>
      </w:r>
      <w:r w:rsidR="00160459">
        <w:rPr>
          <w:sz w:val="22"/>
          <w:szCs w:val="22"/>
          <w:u w:val="single"/>
        </w:rPr>
        <w:t>to which you would like your donation</w:t>
      </w:r>
      <w:r w:rsidR="00CB01E1">
        <w:rPr>
          <w:sz w:val="22"/>
          <w:szCs w:val="22"/>
          <w:u w:val="single"/>
        </w:rPr>
        <w:t xml:space="preserve"> allocated. </w:t>
      </w:r>
      <w:r>
        <w:rPr>
          <w:sz w:val="22"/>
          <w:szCs w:val="22"/>
          <w:u w:val="single"/>
        </w:rPr>
        <w:t>Please complete the form entirely.</w:t>
      </w:r>
      <w:r w:rsidR="00602E34">
        <w:rPr>
          <w:sz w:val="22"/>
          <w:szCs w:val="22"/>
          <w:u w:val="single"/>
        </w:rPr>
        <w:t xml:space="preserve"> If you are mailing a check, </w:t>
      </w:r>
      <w:r w:rsidR="001E29DD">
        <w:rPr>
          <w:sz w:val="22"/>
          <w:szCs w:val="22"/>
          <w:u w:val="single"/>
        </w:rPr>
        <w:t>follow the instructions below.</w:t>
      </w:r>
    </w:p>
    <w:p w14:paraId="3C8C9792" w14:textId="039BD4E7" w:rsidR="00AD454A" w:rsidRPr="00170022" w:rsidRDefault="00AD454A" w:rsidP="00AD454A">
      <w:pPr>
        <w:spacing w:line="480" w:lineRule="auto"/>
        <w:rPr>
          <w:sz w:val="22"/>
          <w:szCs w:val="22"/>
        </w:rPr>
      </w:pPr>
      <w:r w:rsidRPr="00AD454A">
        <w:rPr>
          <w:b/>
          <w:bCs/>
          <w:sz w:val="22"/>
          <w:szCs w:val="22"/>
        </w:rPr>
        <w:t>Donor Name:</w:t>
      </w:r>
      <w:r w:rsidR="00986C32">
        <w:rPr>
          <w:sz w:val="22"/>
          <w:szCs w:val="22"/>
        </w:rPr>
        <w:t xml:space="preserve"> </w:t>
      </w:r>
      <w:r w:rsidR="00673924">
        <w:rPr>
          <w:b/>
          <w:bCs/>
          <w:sz w:val="22"/>
          <w:szCs w:val="22"/>
        </w:rPr>
        <w:softHyphen/>
      </w:r>
      <w:r w:rsidR="00673924">
        <w:rPr>
          <w:b/>
          <w:bCs/>
          <w:sz w:val="22"/>
          <w:szCs w:val="22"/>
        </w:rPr>
        <w:softHyphen/>
      </w:r>
      <w:r w:rsidR="00170022">
        <w:rPr>
          <w:sz w:val="22"/>
          <w:szCs w:val="22"/>
        </w:rPr>
        <w:t xml:space="preserve"> </w:t>
      </w:r>
    </w:p>
    <w:p w14:paraId="789F8E88" w14:textId="58914947" w:rsidR="00AD454A" w:rsidRPr="00170022" w:rsidRDefault="00AD454A" w:rsidP="00AD454A">
      <w:pPr>
        <w:spacing w:line="480" w:lineRule="auto"/>
        <w:rPr>
          <w:sz w:val="22"/>
          <w:szCs w:val="22"/>
        </w:rPr>
      </w:pPr>
      <w:r w:rsidRPr="00AD454A">
        <w:rPr>
          <w:b/>
          <w:bCs/>
          <w:sz w:val="22"/>
          <w:szCs w:val="22"/>
        </w:rPr>
        <w:t>Email:</w:t>
      </w:r>
      <w:r w:rsidR="00170022">
        <w:rPr>
          <w:sz w:val="22"/>
          <w:szCs w:val="22"/>
        </w:rPr>
        <w:t xml:space="preserve"> </w:t>
      </w:r>
    </w:p>
    <w:p w14:paraId="1C2BF716" w14:textId="01F2BEE0" w:rsidR="00AD454A" w:rsidRPr="00170022" w:rsidRDefault="00AD454A" w:rsidP="00AD454A">
      <w:pPr>
        <w:spacing w:line="480" w:lineRule="auto"/>
        <w:rPr>
          <w:sz w:val="22"/>
          <w:szCs w:val="22"/>
        </w:rPr>
      </w:pPr>
      <w:r w:rsidRPr="00AD454A">
        <w:rPr>
          <w:b/>
          <w:bCs/>
          <w:sz w:val="22"/>
          <w:szCs w:val="22"/>
        </w:rPr>
        <w:t>Phone:</w:t>
      </w:r>
      <w:r w:rsidR="00170022">
        <w:rPr>
          <w:sz w:val="22"/>
          <w:szCs w:val="22"/>
        </w:rPr>
        <w:t xml:space="preserve"> </w:t>
      </w:r>
    </w:p>
    <w:p w14:paraId="6FCC0652" w14:textId="2E68DAFF" w:rsidR="001A7F2D" w:rsidRPr="00986C32" w:rsidRDefault="00AD454A" w:rsidP="00AD454A">
      <w:pPr>
        <w:spacing w:line="480" w:lineRule="auto"/>
        <w:rPr>
          <w:sz w:val="22"/>
          <w:szCs w:val="22"/>
        </w:rPr>
      </w:pPr>
      <w:r w:rsidRPr="00AD454A">
        <w:rPr>
          <w:b/>
          <w:bCs/>
          <w:sz w:val="22"/>
          <w:szCs w:val="22"/>
        </w:rPr>
        <w:t>Mailing Address</w:t>
      </w:r>
      <w:r w:rsidR="00170022">
        <w:rPr>
          <w:b/>
          <w:bCs/>
          <w:sz w:val="22"/>
          <w:szCs w:val="22"/>
        </w:rPr>
        <w:t>:</w:t>
      </w:r>
      <w:r w:rsidR="00986C32">
        <w:rPr>
          <w:sz w:val="22"/>
          <w:szCs w:val="22"/>
        </w:rPr>
        <w:t xml:space="preserve"> </w:t>
      </w:r>
    </w:p>
    <w:tbl>
      <w:tblPr>
        <w:tblStyle w:val="GridTable1Light"/>
        <w:tblpPr w:leftFromText="180" w:rightFromText="180" w:vertAnchor="text" w:horzAnchor="margin" w:tblpY="575"/>
        <w:tblW w:w="10054" w:type="dxa"/>
        <w:tblLayout w:type="fixed"/>
        <w:tblLook w:val="0620" w:firstRow="1" w:lastRow="0" w:firstColumn="0" w:lastColumn="0" w:noHBand="1" w:noVBand="1"/>
      </w:tblPr>
      <w:tblGrid>
        <w:gridCol w:w="2361"/>
        <w:gridCol w:w="5658"/>
        <w:gridCol w:w="2035"/>
      </w:tblGrid>
      <w:tr w:rsidR="001A7F2D" w14:paraId="35359AEC" w14:textId="77777777" w:rsidTr="00FB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361" w:type="dxa"/>
          </w:tcPr>
          <w:p w14:paraId="06857B22" w14:textId="77777777" w:rsidR="001A7F2D" w:rsidRDefault="001A7F2D" w:rsidP="00FB77B7">
            <w:pPr>
              <w:pStyle w:val="Heading4"/>
              <w:outlineLvl w:val="3"/>
            </w:pPr>
            <w:r>
              <w:t>DATE</w:t>
            </w:r>
          </w:p>
        </w:tc>
        <w:tc>
          <w:tcPr>
            <w:tcW w:w="5658" w:type="dxa"/>
          </w:tcPr>
          <w:p w14:paraId="49D17C7A" w14:textId="77777777" w:rsidR="001A7F2D" w:rsidRDefault="00000000" w:rsidP="00FB77B7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2016113623"/>
                <w:placeholder>
                  <w:docPart w:val="2BF2C63CD1CD4DB2BB7F62AE567AAE10"/>
                </w:placeholder>
                <w:temporary/>
                <w:showingPlcHdr/>
                <w15:appearance w15:val="hidden"/>
              </w:sdtPr>
              <w:sdtContent>
                <w:r w:rsidR="001A7F2D">
                  <w:t>DESCRIPTION</w:t>
                </w:r>
              </w:sdtContent>
            </w:sdt>
          </w:p>
        </w:tc>
        <w:tc>
          <w:tcPr>
            <w:tcW w:w="2035" w:type="dxa"/>
          </w:tcPr>
          <w:p w14:paraId="04A125D9" w14:textId="77777777" w:rsidR="001A7F2D" w:rsidRDefault="00000000" w:rsidP="00FB77B7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1801877598"/>
                <w:placeholder>
                  <w:docPart w:val="A322B054600E475FABA7DDBFAEA0F4F9"/>
                </w:placeholder>
                <w:temporary/>
                <w:showingPlcHdr/>
                <w15:appearance w15:val="hidden"/>
              </w:sdtPr>
              <w:sdtContent>
                <w:r w:rsidR="001A7F2D">
                  <w:t>TOTAL</w:t>
                </w:r>
              </w:sdtContent>
            </w:sdt>
          </w:p>
        </w:tc>
      </w:tr>
      <w:tr w:rsidR="001A7F2D" w:rsidRPr="001A7196" w14:paraId="6900CA58" w14:textId="77777777" w:rsidTr="005F75CF">
        <w:trPr>
          <w:trHeight w:val="857"/>
        </w:trPr>
        <w:tc>
          <w:tcPr>
            <w:tcW w:w="2361" w:type="dxa"/>
          </w:tcPr>
          <w:p w14:paraId="64852633" w14:textId="616AA482" w:rsidR="001A7F2D" w:rsidRPr="001A7196" w:rsidRDefault="001A7F2D" w:rsidP="009D1899">
            <w:pPr>
              <w:pStyle w:val="Quantity"/>
              <w:jc w:val="left"/>
              <w:rPr>
                <w:sz w:val="22"/>
                <w:szCs w:val="22"/>
              </w:rPr>
            </w:pPr>
          </w:p>
        </w:tc>
        <w:tc>
          <w:tcPr>
            <w:tcW w:w="5658" w:type="dxa"/>
          </w:tcPr>
          <w:p w14:paraId="631763E4" w14:textId="65C14F03" w:rsidR="001A7F2D" w:rsidRPr="001A7196" w:rsidRDefault="001A7F2D" w:rsidP="00FB77B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13601B37" w14:textId="56447593" w:rsidR="001A7F2D" w:rsidRPr="001A7196" w:rsidRDefault="001A7F2D" w:rsidP="00FB77B7">
            <w:pPr>
              <w:pStyle w:val="Amount"/>
              <w:jc w:val="center"/>
              <w:rPr>
                <w:sz w:val="22"/>
                <w:szCs w:val="22"/>
              </w:rPr>
            </w:pPr>
          </w:p>
        </w:tc>
      </w:tr>
      <w:tr w:rsidR="001A7F2D" w:rsidRPr="001A7196" w14:paraId="536F8DED" w14:textId="77777777" w:rsidTr="00016F44">
        <w:trPr>
          <w:trHeight w:val="929"/>
        </w:trPr>
        <w:tc>
          <w:tcPr>
            <w:tcW w:w="2361" w:type="dxa"/>
          </w:tcPr>
          <w:p w14:paraId="5E5F891A" w14:textId="4C698B8F" w:rsidR="001A7F2D" w:rsidRPr="001A7196" w:rsidRDefault="001A7F2D" w:rsidP="00FB77B7">
            <w:pPr>
              <w:pStyle w:val="Quantity"/>
              <w:rPr>
                <w:sz w:val="22"/>
                <w:szCs w:val="22"/>
              </w:rPr>
            </w:pPr>
          </w:p>
        </w:tc>
        <w:tc>
          <w:tcPr>
            <w:tcW w:w="5658" w:type="dxa"/>
          </w:tcPr>
          <w:p w14:paraId="121BA34F" w14:textId="2158DCEB" w:rsidR="001A7F2D" w:rsidRPr="001A7196" w:rsidRDefault="001A7F2D" w:rsidP="00FB77B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4954C0A6" w14:textId="29872C0D" w:rsidR="001A7F2D" w:rsidRPr="001A7196" w:rsidRDefault="001A7F2D" w:rsidP="004F1BB5">
            <w:pPr>
              <w:pStyle w:val="Amount"/>
              <w:jc w:val="center"/>
              <w:rPr>
                <w:sz w:val="22"/>
                <w:szCs w:val="22"/>
              </w:rPr>
            </w:pPr>
          </w:p>
        </w:tc>
      </w:tr>
      <w:tr w:rsidR="001A7F2D" w14:paraId="281053E1" w14:textId="77777777" w:rsidTr="00016F44">
        <w:trPr>
          <w:trHeight w:val="929"/>
        </w:trPr>
        <w:tc>
          <w:tcPr>
            <w:tcW w:w="2361" w:type="dxa"/>
          </w:tcPr>
          <w:p w14:paraId="38F65495" w14:textId="77777777" w:rsidR="001A7F2D" w:rsidRDefault="001A7F2D" w:rsidP="00FB77B7">
            <w:pPr>
              <w:pStyle w:val="Quantity"/>
            </w:pPr>
          </w:p>
        </w:tc>
        <w:tc>
          <w:tcPr>
            <w:tcW w:w="5658" w:type="dxa"/>
          </w:tcPr>
          <w:p w14:paraId="5D17986A" w14:textId="77777777" w:rsidR="001A7F2D" w:rsidRDefault="001A7F2D" w:rsidP="00FB77B7"/>
        </w:tc>
        <w:tc>
          <w:tcPr>
            <w:tcW w:w="2035" w:type="dxa"/>
          </w:tcPr>
          <w:p w14:paraId="6D3F14DD" w14:textId="77777777" w:rsidR="001A7F2D" w:rsidRDefault="001A7F2D" w:rsidP="00FB77B7">
            <w:pPr>
              <w:pStyle w:val="Amount"/>
            </w:pPr>
          </w:p>
        </w:tc>
      </w:tr>
      <w:tr w:rsidR="001A7F2D" w:rsidRPr="006C16AD" w14:paraId="26F0F4CC" w14:textId="77777777" w:rsidTr="00FB77B7">
        <w:trPr>
          <w:trHeight w:val="277"/>
        </w:trPr>
        <w:tc>
          <w:tcPr>
            <w:tcW w:w="2361" w:type="dxa"/>
          </w:tcPr>
          <w:p w14:paraId="156EA04E" w14:textId="1DCE3B4C" w:rsidR="001A7F2D" w:rsidRPr="006C16AD" w:rsidRDefault="001A7F2D" w:rsidP="00FB77B7">
            <w:pPr>
              <w:pStyle w:val="Quantity"/>
              <w:rPr>
                <w:sz w:val="22"/>
                <w:szCs w:val="22"/>
              </w:rPr>
            </w:pPr>
            <w:r w:rsidRPr="006C16AD">
              <w:rPr>
                <w:sz w:val="22"/>
                <w:szCs w:val="22"/>
              </w:rPr>
              <w:t>TOTAL</w:t>
            </w:r>
          </w:p>
        </w:tc>
        <w:tc>
          <w:tcPr>
            <w:tcW w:w="5658" w:type="dxa"/>
          </w:tcPr>
          <w:p w14:paraId="50088157" w14:textId="77777777" w:rsidR="001A7F2D" w:rsidRPr="006C16AD" w:rsidRDefault="001A7F2D" w:rsidP="00FB77B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7156B880" w14:textId="0E1595E6" w:rsidR="001A7F2D" w:rsidRPr="006C16AD" w:rsidRDefault="001A7F2D" w:rsidP="00FB77B7">
            <w:pPr>
              <w:pStyle w:val="Amount"/>
              <w:jc w:val="center"/>
              <w:rPr>
                <w:sz w:val="22"/>
                <w:szCs w:val="22"/>
              </w:rPr>
            </w:pPr>
          </w:p>
        </w:tc>
      </w:tr>
    </w:tbl>
    <w:p w14:paraId="1211487A" w14:textId="77777777" w:rsidR="001A7F2D" w:rsidRDefault="001A7F2D">
      <w:pPr>
        <w:rPr>
          <w:sz w:val="22"/>
          <w:szCs w:val="22"/>
        </w:rPr>
      </w:pPr>
    </w:p>
    <w:p w14:paraId="30E97846" w14:textId="77777777" w:rsidR="001A7F2D" w:rsidRDefault="001A7F2D">
      <w:pPr>
        <w:rPr>
          <w:sz w:val="22"/>
          <w:szCs w:val="22"/>
        </w:rPr>
      </w:pPr>
    </w:p>
    <w:p w14:paraId="3039C270" w14:textId="77777777" w:rsidR="00237119" w:rsidRDefault="00237119">
      <w:pPr>
        <w:rPr>
          <w:sz w:val="22"/>
          <w:szCs w:val="22"/>
        </w:rPr>
      </w:pPr>
    </w:p>
    <w:p w14:paraId="4FB2C476" w14:textId="77777777" w:rsidR="005F75CF" w:rsidRDefault="005F75CF">
      <w:pPr>
        <w:rPr>
          <w:sz w:val="22"/>
          <w:szCs w:val="22"/>
        </w:rPr>
      </w:pPr>
    </w:p>
    <w:p w14:paraId="1E03182B" w14:textId="43270D69" w:rsidR="006A09DC" w:rsidRDefault="00F505B1" w:rsidP="00602E34">
      <w:pPr>
        <w:rPr>
          <w:sz w:val="22"/>
          <w:szCs w:val="22"/>
        </w:rPr>
      </w:pPr>
      <w:r>
        <w:rPr>
          <w:sz w:val="22"/>
          <w:szCs w:val="22"/>
        </w:rPr>
        <w:t>Tax ID: 5</w:t>
      </w:r>
      <w:r w:rsidR="006D36F5">
        <w:rPr>
          <w:sz w:val="22"/>
          <w:szCs w:val="22"/>
        </w:rPr>
        <w:t>2</w:t>
      </w:r>
      <w:r>
        <w:rPr>
          <w:sz w:val="22"/>
          <w:szCs w:val="22"/>
        </w:rPr>
        <w:t>-144145</w:t>
      </w:r>
      <w:r w:rsidR="006D36F5">
        <w:rPr>
          <w:sz w:val="22"/>
          <w:szCs w:val="22"/>
        </w:rPr>
        <w:t>3</w:t>
      </w:r>
    </w:p>
    <w:p w14:paraId="5E39249D" w14:textId="3EEDCDFB" w:rsidR="00866BEC" w:rsidRPr="00A03F09" w:rsidRDefault="00A03F09" w:rsidP="00602E34">
      <w:pPr>
        <w:pStyle w:val="Instructions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donating to a specific cause, include the cause on the check’s memo line. Disregard if submitting a general donation.</w:t>
      </w:r>
    </w:p>
    <w:p w14:paraId="4106C680" w14:textId="7C22DCD9" w:rsidR="000500BA" w:rsidRDefault="00630E5A" w:rsidP="00866BEC">
      <w:pPr>
        <w:pStyle w:val="Instructions"/>
        <w:numPr>
          <w:ilvl w:val="0"/>
          <w:numId w:val="1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Please return this form</w:t>
      </w:r>
      <w:r w:rsidR="001F34E3">
        <w:rPr>
          <w:sz w:val="22"/>
          <w:szCs w:val="22"/>
        </w:rPr>
        <w:t xml:space="preserve"> along with payment</w:t>
      </w:r>
      <w:r w:rsidR="00654D72">
        <w:rPr>
          <w:sz w:val="22"/>
          <w:szCs w:val="22"/>
        </w:rPr>
        <w:t>, even if you donated online</w:t>
      </w:r>
      <w:r w:rsidR="001F34E3">
        <w:rPr>
          <w:sz w:val="22"/>
          <w:szCs w:val="22"/>
        </w:rPr>
        <w:t>.</w:t>
      </w:r>
    </w:p>
    <w:p w14:paraId="307E8E98" w14:textId="4BA04980" w:rsidR="00BC7C9C" w:rsidRDefault="0089001B" w:rsidP="00866BEC">
      <w:pPr>
        <w:pStyle w:val="Instructions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Ensure checks are payable to</w:t>
      </w:r>
      <w:r w:rsidR="00BC7C9C" w:rsidRPr="00BC7C9C">
        <w:rPr>
          <w:sz w:val="22"/>
          <w:szCs w:val="22"/>
        </w:rPr>
        <w:t xml:space="preserve"> </w:t>
      </w:r>
      <w:r w:rsidR="00BC7C9C" w:rsidRPr="0089001B">
        <w:rPr>
          <w:sz w:val="22"/>
          <w:szCs w:val="22"/>
          <w:u w:val="single"/>
        </w:rPr>
        <w:t>St. Mary’s County Community Development Corp</w:t>
      </w:r>
      <w:r w:rsidR="00BC7C9C" w:rsidRPr="00BC7C9C">
        <w:rPr>
          <w:sz w:val="22"/>
          <w:szCs w:val="22"/>
        </w:rPr>
        <w:t>.</w:t>
      </w:r>
      <w:r w:rsidR="005B54AA">
        <w:rPr>
          <w:sz w:val="22"/>
          <w:szCs w:val="22"/>
        </w:rPr>
        <w:t xml:space="preserve"> or donate online at</w:t>
      </w:r>
      <w:r w:rsidR="001F34E3">
        <w:rPr>
          <w:sz w:val="22"/>
          <w:szCs w:val="22"/>
        </w:rPr>
        <w:t xml:space="preserve"> stmaryscdc.org.</w:t>
      </w:r>
    </w:p>
    <w:p w14:paraId="7C86095E" w14:textId="5012CF7F" w:rsidR="002C374E" w:rsidRDefault="002D4E88">
      <w:pPr>
        <w:pStyle w:val="Instructions"/>
        <w:rPr>
          <w:sz w:val="22"/>
          <w:szCs w:val="22"/>
        </w:rPr>
      </w:pPr>
      <w:r>
        <w:rPr>
          <w:sz w:val="22"/>
          <w:szCs w:val="22"/>
        </w:rPr>
        <w:t>If you have any questions</w:t>
      </w:r>
      <w:r w:rsidR="006D36F5" w:rsidRPr="006D36F5">
        <w:rPr>
          <w:sz w:val="22"/>
          <w:szCs w:val="22"/>
        </w:rPr>
        <w:t xml:space="preserve">, </w:t>
      </w:r>
      <w:r w:rsidR="00B70DA8">
        <w:rPr>
          <w:sz w:val="22"/>
          <w:szCs w:val="22"/>
        </w:rPr>
        <w:t xml:space="preserve">contact </w:t>
      </w:r>
      <w:r w:rsidR="006D36F5" w:rsidRPr="006D36F5">
        <w:rPr>
          <w:sz w:val="22"/>
          <w:szCs w:val="22"/>
        </w:rPr>
        <w:t>Taylor Smith</w:t>
      </w:r>
      <w:r>
        <w:rPr>
          <w:sz w:val="22"/>
          <w:szCs w:val="22"/>
        </w:rPr>
        <w:t>.</w:t>
      </w:r>
    </w:p>
    <w:p w14:paraId="544B0665" w14:textId="4F5B7441" w:rsidR="006D36F5" w:rsidRPr="006D36F5" w:rsidRDefault="002D4E88">
      <w:pPr>
        <w:pStyle w:val="Instructions"/>
        <w:rPr>
          <w:sz w:val="22"/>
          <w:szCs w:val="22"/>
        </w:rPr>
      </w:pPr>
      <w:r>
        <w:rPr>
          <w:sz w:val="22"/>
          <w:szCs w:val="22"/>
        </w:rPr>
        <w:t>O</w:t>
      </w:r>
      <w:r w:rsidR="006D36F5" w:rsidRPr="006D36F5">
        <w:rPr>
          <w:sz w:val="22"/>
          <w:szCs w:val="22"/>
        </w:rPr>
        <w:t>ffice</w:t>
      </w:r>
      <w:r w:rsidR="002C374E">
        <w:rPr>
          <w:sz w:val="22"/>
          <w:szCs w:val="22"/>
        </w:rPr>
        <w:t>:</w:t>
      </w:r>
      <w:r w:rsidR="006D36F5" w:rsidRPr="006D36F5">
        <w:rPr>
          <w:sz w:val="22"/>
          <w:szCs w:val="22"/>
        </w:rPr>
        <w:t xml:space="preserve"> 301-863-7700</w:t>
      </w:r>
      <w:r w:rsidR="002C374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374E">
        <w:rPr>
          <w:sz w:val="22"/>
          <w:szCs w:val="22"/>
        </w:rPr>
        <w:t>E</w:t>
      </w:r>
      <w:r>
        <w:rPr>
          <w:sz w:val="22"/>
          <w:szCs w:val="22"/>
        </w:rPr>
        <w:t>mail</w:t>
      </w:r>
      <w:r w:rsidR="002C374E">
        <w:rPr>
          <w:sz w:val="22"/>
          <w:szCs w:val="22"/>
        </w:rPr>
        <w:t>:</w:t>
      </w:r>
      <w:r w:rsidR="006D36F5" w:rsidRPr="006D36F5">
        <w:rPr>
          <w:sz w:val="22"/>
          <w:szCs w:val="22"/>
        </w:rPr>
        <w:t xml:space="preserve"> ExecDirector@StMarysCDC.org.</w:t>
      </w:r>
    </w:p>
    <w:sectPr w:rsidR="006D36F5" w:rsidRPr="006D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3A25" w14:textId="77777777" w:rsidR="00B616A5" w:rsidRDefault="00B616A5">
      <w:pPr>
        <w:spacing w:line="240" w:lineRule="auto"/>
      </w:pPr>
      <w:r>
        <w:separator/>
      </w:r>
    </w:p>
  </w:endnote>
  <w:endnote w:type="continuationSeparator" w:id="0">
    <w:p w14:paraId="206D0FD9" w14:textId="77777777" w:rsidR="00B616A5" w:rsidRDefault="00B6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9D2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82986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66B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2F38" w14:textId="77777777" w:rsidR="00B616A5" w:rsidRDefault="00B616A5">
      <w:pPr>
        <w:spacing w:line="240" w:lineRule="auto"/>
      </w:pPr>
      <w:r>
        <w:separator/>
      </w:r>
    </w:p>
  </w:footnote>
  <w:footnote w:type="continuationSeparator" w:id="0">
    <w:p w14:paraId="5B56FF24" w14:textId="77777777" w:rsidR="00B616A5" w:rsidRDefault="00B61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C773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622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63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41244"/>
    <w:multiLevelType w:val="hybridMultilevel"/>
    <w:tmpl w:val="F8964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0A0"/>
    <w:multiLevelType w:val="hybridMultilevel"/>
    <w:tmpl w:val="3B2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174032">
    <w:abstractNumId w:val="9"/>
  </w:num>
  <w:num w:numId="2" w16cid:durableId="330109118">
    <w:abstractNumId w:val="7"/>
  </w:num>
  <w:num w:numId="3" w16cid:durableId="1153444765">
    <w:abstractNumId w:val="6"/>
  </w:num>
  <w:num w:numId="4" w16cid:durableId="655912551">
    <w:abstractNumId w:val="5"/>
  </w:num>
  <w:num w:numId="5" w16cid:durableId="221675450">
    <w:abstractNumId w:val="4"/>
  </w:num>
  <w:num w:numId="6" w16cid:durableId="874729164">
    <w:abstractNumId w:val="8"/>
  </w:num>
  <w:num w:numId="7" w16cid:durableId="820464250">
    <w:abstractNumId w:val="3"/>
  </w:num>
  <w:num w:numId="8" w16cid:durableId="316764472">
    <w:abstractNumId w:val="2"/>
  </w:num>
  <w:num w:numId="9" w16cid:durableId="807170175">
    <w:abstractNumId w:val="1"/>
  </w:num>
  <w:num w:numId="10" w16cid:durableId="346450216">
    <w:abstractNumId w:val="0"/>
  </w:num>
  <w:num w:numId="11" w16cid:durableId="2010404328">
    <w:abstractNumId w:val="10"/>
  </w:num>
  <w:num w:numId="12" w16cid:durableId="707603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59"/>
    <w:rsid w:val="00016F44"/>
    <w:rsid w:val="00030BD6"/>
    <w:rsid w:val="000500BA"/>
    <w:rsid w:val="00055AF8"/>
    <w:rsid w:val="000642B2"/>
    <w:rsid w:val="00065B00"/>
    <w:rsid w:val="00160459"/>
    <w:rsid w:val="0016650B"/>
    <w:rsid w:val="00170022"/>
    <w:rsid w:val="001A7196"/>
    <w:rsid w:val="001A7F2D"/>
    <w:rsid w:val="001B5857"/>
    <w:rsid w:val="001E29DD"/>
    <w:rsid w:val="001F34E3"/>
    <w:rsid w:val="0021041C"/>
    <w:rsid w:val="00237119"/>
    <w:rsid w:val="0024450C"/>
    <w:rsid w:val="00247F0D"/>
    <w:rsid w:val="002558FA"/>
    <w:rsid w:val="00256E28"/>
    <w:rsid w:val="00287BC7"/>
    <w:rsid w:val="002A027F"/>
    <w:rsid w:val="002C23A0"/>
    <w:rsid w:val="002C374E"/>
    <w:rsid w:val="002D4E88"/>
    <w:rsid w:val="002E29DB"/>
    <w:rsid w:val="00313733"/>
    <w:rsid w:val="00323F56"/>
    <w:rsid w:val="0034624D"/>
    <w:rsid w:val="003667F4"/>
    <w:rsid w:val="00372A64"/>
    <w:rsid w:val="0037518F"/>
    <w:rsid w:val="003F408E"/>
    <w:rsid w:val="003F5AA0"/>
    <w:rsid w:val="00406681"/>
    <w:rsid w:val="00416D59"/>
    <w:rsid w:val="004C3212"/>
    <w:rsid w:val="004D1B06"/>
    <w:rsid w:val="004E5FD6"/>
    <w:rsid w:val="004F1BB5"/>
    <w:rsid w:val="00511B47"/>
    <w:rsid w:val="00537C44"/>
    <w:rsid w:val="005B54AA"/>
    <w:rsid w:val="005D1516"/>
    <w:rsid w:val="005F2272"/>
    <w:rsid w:val="005F75CF"/>
    <w:rsid w:val="00602E34"/>
    <w:rsid w:val="00616194"/>
    <w:rsid w:val="00630E5A"/>
    <w:rsid w:val="00654D72"/>
    <w:rsid w:val="00673924"/>
    <w:rsid w:val="006A09DC"/>
    <w:rsid w:val="006A3739"/>
    <w:rsid w:val="006C16AD"/>
    <w:rsid w:val="006D36F5"/>
    <w:rsid w:val="006E7059"/>
    <w:rsid w:val="00753317"/>
    <w:rsid w:val="007577D4"/>
    <w:rsid w:val="00785402"/>
    <w:rsid w:val="00793AFB"/>
    <w:rsid w:val="007D3668"/>
    <w:rsid w:val="007D45B4"/>
    <w:rsid w:val="008049DB"/>
    <w:rsid w:val="008135BB"/>
    <w:rsid w:val="0082381A"/>
    <w:rsid w:val="00832243"/>
    <w:rsid w:val="00837ECD"/>
    <w:rsid w:val="00866BEC"/>
    <w:rsid w:val="0088146E"/>
    <w:rsid w:val="00885622"/>
    <w:rsid w:val="008877B3"/>
    <w:rsid w:val="0089001B"/>
    <w:rsid w:val="008E4FC7"/>
    <w:rsid w:val="008F6AE5"/>
    <w:rsid w:val="00907574"/>
    <w:rsid w:val="00934F6F"/>
    <w:rsid w:val="00966901"/>
    <w:rsid w:val="00981A82"/>
    <w:rsid w:val="009827B5"/>
    <w:rsid w:val="00986C32"/>
    <w:rsid w:val="00992247"/>
    <w:rsid w:val="009B7F2E"/>
    <w:rsid w:val="009D1899"/>
    <w:rsid w:val="00A03F09"/>
    <w:rsid w:val="00A72CBB"/>
    <w:rsid w:val="00A93410"/>
    <w:rsid w:val="00AA7C16"/>
    <w:rsid w:val="00AD454A"/>
    <w:rsid w:val="00B01F08"/>
    <w:rsid w:val="00B616A5"/>
    <w:rsid w:val="00B70DA8"/>
    <w:rsid w:val="00B76A92"/>
    <w:rsid w:val="00B9027E"/>
    <w:rsid w:val="00BA2FA9"/>
    <w:rsid w:val="00BA68D1"/>
    <w:rsid w:val="00BB4862"/>
    <w:rsid w:val="00BC7C9C"/>
    <w:rsid w:val="00BE25C1"/>
    <w:rsid w:val="00BF2506"/>
    <w:rsid w:val="00C11FB8"/>
    <w:rsid w:val="00C3067E"/>
    <w:rsid w:val="00C942D2"/>
    <w:rsid w:val="00CB01E1"/>
    <w:rsid w:val="00CC79D5"/>
    <w:rsid w:val="00CE7F7E"/>
    <w:rsid w:val="00CF07F2"/>
    <w:rsid w:val="00CF7C02"/>
    <w:rsid w:val="00D31D54"/>
    <w:rsid w:val="00D32F32"/>
    <w:rsid w:val="00D738DC"/>
    <w:rsid w:val="00D934CD"/>
    <w:rsid w:val="00E03EAC"/>
    <w:rsid w:val="00E9657B"/>
    <w:rsid w:val="00EB67DB"/>
    <w:rsid w:val="00EB7870"/>
    <w:rsid w:val="00F10789"/>
    <w:rsid w:val="00F32AC4"/>
    <w:rsid w:val="00F505B1"/>
    <w:rsid w:val="00F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69FDB"/>
  <w15:chartTrackingRefBased/>
  <w15:docId w15:val="{78A4C5CE-2AA1-4D06-B5C0-2A4E387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1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iv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2C63CD1CD4DB2BB7F62AE567A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0BB7-EA96-4D0E-AE39-887CA6F4BD66}"/>
      </w:docPartPr>
      <w:docPartBody>
        <w:p w:rsidR="004E3D8A" w:rsidRDefault="00D46D67" w:rsidP="00D46D67">
          <w:pPr>
            <w:pStyle w:val="2BF2C63CD1CD4DB2BB7F62AE567AAE10"/>
          </w:pPr>
          <w:r>
            <w:t>DESCRIPTION</w:t>
          </w:r>
        </w:p>
      </w:docPartBody>
    </w:docPart>
    <w:docPart>
      <w:docPartPr>
        <w:name w:val="A322B054600E475FABA7DDBFAEA0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02E4-3E5F-4310-8342-3774296AE12F}"/>
      </w:docPartPr>
      <w:docPartBody>
        <w:p w:rsidR="004E3D8A" w:rsidRDefault="00D46D67" w:rsidP="00D46D67">
          <w:pPr>
            <w:pStyle w:val="A322B054600E475FABA7DDBFAEA0F4F9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B"/>
    <w:rsid w:val="00055C9D"/>
    <w:rsid w:val="0024192C"/>
    <w:rsid w:val="00317FEF"/>
    <w:rsid w:val="00477A50"/>
    <w:rsid w:val="004A2BBC"/>
    <w:rsid w:val="004E3D8A"/>
    <w:rsid w:val="005F6ECD"/>
    <w:rsid w:val="00653210"/>
    <w:rsid w:val="006B6A0E"/>
    <w:rsid w:val="0087279D"/>
    <w:rsid w:val="00B651D1"/>
    <w:rsid w:val="00C22D2E"/>
    <w:rsid w:val="00C45AEE"/>
    <w:rsid w:val="00D46D67"/>
    <w:rsid w:val="00DA382B"/>
    <w:rsid w:val="00F65FF5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BE5D8BF40425B8D551AE963D76777">
    <w:name w:val="2B5BE5D8BF40425B8D551AE963D76777"/>
    <w:rsid w:val="00C22D2E"/>
  </w:style>
  <w:style w:type="paragraph" w:customStyle="1" w:styleId="5FED60E2D53949E3B49DEF25AB3B3868">
    <w:name w:val="5FED60E2D53949E3B49DEF25AB3B3868"/>
    <w:rsid w:val="00C22D2E"/>
  </w:style>
  <w:style w:type="paragraph" w:customStyle="1" w:styleId="62B84D2A97FC4180ACEB38195BAC95C2">
    <w:name w:val="62B84D2A97FC4180ACEB38195BAC95C2"/>
    <w:rsid w:val="00D46D67"/>
  </w:style>
  <w:style w:type="paragraph" w:customStyle="1" w:styleId="CF6E50269A4D4E52B39A437AFD5F2AC6">
    <w:name w:val="CF6E50269A4D4E52B39A437AFD5F2AC6"/>
    <w:rsid w:val="00D46D67"/>
  </w:style>
  <w:style w:type="paragraph" w:customStyle="1" w:styleId="F4EC0AB0E9C44674BA29CD8F17A91ECD">
    <w:name w:val="F4EC0AB0E9C44674BA29CD8F17A91ECD"/>
    <w:rsid w:val="00D46D67"/>
  </w:style>
  <w:style w:type="paragraph" w:customStyle="1" w:styleId="2BF2C63CD1CD4DB2BB7F62AE567AAE10">
    <w:name w:val="2BF2C63CD1CD4DB2BB7F62AE567AAE10"/>
    <w:rsid w:val="00D46D67"/>
  </w:style>
  <w:style w:type="paragraph" w:customStyle="1" w:styleId="A322B054600E475FABA7DDBFAEA0F4F9">
    <w:name w:val="A322B054600E475FABA7DDBFAEA0F4F9"/>
    <w:rsid w:val="00D46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Mary’s County Community Development Corp. or donate online at stmaryscdc.org.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Volk</dc:creator>
  <cp:keywords/>
  <dc:description/>
  <cp:lastModifiedBy>Taylor Smith</cp:lastModifiedBy>
  <cp:revision>22</cp:revision>
  <cp:lastPrinted>2022-09-01T18:02:00Z</cp:lastPrinted>
  <dcterms:created xsi:type="dcterms:W3CDTF">2022-11-03T14:53:00Z</dcterms:created>
  <dcterms:modified xsi:type="dcterms:W3CDTF">2022-11-03T15:09:00Z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